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C99" w:rsidRPr="0062251C" w:rsidRDefault="00E20C99" w:rsidP="00E20C99">
      <w:pPr>
        <w:spacing w:line="580" w:lineRule="exact"/>
        <w:rPr>
          <w:rFonts w:eastAsia="仿宋"/>
          <w:b/>
          <w:sz w:val="32"/>
          <w:szCs w:val="32"/>
        </w:rPr>
      </w:pPr>
      <w:r w:rsidRPr="0062251C">
        <w:rPr>
          <w:rFonts w:eastAsia="仿宋"/>
          <w:b/>
          <w:sz w:val="32"/>
          <w:szCs w:val="32"/>
        </w:rPr>
        <w:t>附件</w:t>
      </w:r>
      <w:r>
        <w:rPr>
          <w:rFonts w:eastAsia="仿宋" w:hint="eastAsia"/>
          <w:b/>
          <w:sz w:val="32"/>
          <w:szCs w:val="32"/>
        </w:rPr>
        <w:t>2</w:t>
      </w:r>
    </w:p>
    <w:p w:rsidR="00966343" w:rsidRPr="0061128C" w:rsidRDefault="00966343" w:rsidP="00966343">
      <w:pPr>
        <w:widowControl/>
        <w:shd w:val="clear" w:color="auto" w:fill="FFFFFF"/>
        <w:spacing w:after="210"/>
        <w:jc w:val="center"/>
        <w:outlineLvl w:val="1"/>
        <w:rPr>
          <w:rFonts w:ascii="Microsoft YaHei UI" w:eastAsia="Microsoft YaHei UI" w:hAnsi="Microsoft YaHei UI" w:cs="宋体"/>
          <w:b/>
          <w:color w:val="000000" w:themeColor="text1"/>
          <w:spacing w:val="8"/>
          <w:kern w:val="0"/>
          <w:sz w:val="33"/>
          <w:szCs w:val="33"/>
        </w:rPr>
      </w:pPr>
      <w:r w:rsidRPr="0061128C">
        <w:rPr>
          <w:rFonts w:ascii="Microsoft YaHei UI" w:eastAsia="Microsoft YaHei UI" w:hAnsi="Microsoft YaHei UI" w:cs="宋体" w:hint="eastAsia"/>
          <w:b/>
          <w:color w:val="000000" w:themeColor="text1"/>
          <w:spacing w:val="8"/>
          <w:kern w:val="0"/>
          <w:sz w:val="33"/>
          <w:szCs w:val="33"/>
        </w:rPr>
        <w:t>具备国家奖（通用项目）提名资格的单位（个人）名录</w:t>
      </w:r>
    </w:p>
    <w:p w:rsidR="00966343" w:rsidRPr="00966343" w:rsidRDefault="00966343" w:rsidP="00966343">
      <w:pPr>
        <w:widowControl/>
        <w:shd w:val="clear" w:color="auto" w:fill="FFFFFF"/>
        <w:ind w:firstLineChars="200" w:firstLine="512"/>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color w:val="000000" w:themeColor="text1"/>
          <w:spacing w:val="8"/>
          <w:kern w:val="0"/>
          <w:sz w:val="24"/>
          <w:szCs w:val="24"/>
        </w:rPr>
        <w:t>2020年国家科学技术奖提名工作已经启动，各申报单位、提名单位即进入2020</w:t>
      </w:r>
      <w:proofErr w:type="gramStart"/>
      <w:r w:rsidRPr="00966343">
        <w:rPr>
          <w:rFonts w:ascii="Microsoft YaHei UI" w:eastAsia="Microsoft YaHei UI" w:hAnsi="Microsoft YaHei UI" w:cs="宋体" w:hint="eastAsia"/>
          <w:color w:val="000000" w:themeColor="text1"/>
          <w:spacing w:val="8"/>
          <w:kern w:val="0"/>
          <w:sz w:val="24"/>
          <w:szCs w:val="24"/>
        </w:rPr>
        <w:t>国奖时间</w:t>
      </w:r>
      <w:proofErr w:type="gramEnd"/>
      <w:r w:rsidRPr="00966343">
        <w:rPr>
          <w:rFonts w:ascii="Microsoft YaHei UI" w:eastAsia="Microsoft YaHei UI" w:hAnsi="Microsoft YaHei UI" w:cs="宋体" w:hint="eastAsia"/>
          <w:color w:val="000000" w:themeColor="text1"/>
          <w:spacing w:val="8"/>
          <w:kern w:val="0"/>
          <w:sz w:val="24"/>
          <w:szCs w:val="24"/>
        </w:rPr>
        <w:t>。根据《关于深化科技奖励制度改革的方案》（国办函﹝2017﹞55号）、《国家科学技术奖励条例》、《国家科学技术奖提名制实施办法（试行）》</w:t>
      </w:r>
      <w:r w:rsidRPr="00966343">
        <w:rPr>
          <w:rFonts w:ascii="Microsoft YaHei UI" w:eastAsia="Microsoft YaHei UI" w:hAnsi="Microsoft YaHei UI" w:cs="宋体" w:hint="eastAsia"/>
          <w:color w:val="000000" w:themeColor="text1"/>
          <w:spacing w:val="8"/>
          <w:kern w:val="0"/>
          <w:sz w:val="26"/>
          <w:szCs w:val="26"/>
        </w:rPr>
        <w:t>等文件规定以及近几年国家奖提名情况，科教资讯梳理</w:t>
      </w:r>
      <w:r w:rsidRPr="00966343">
        <w:rPr>
          <w:rFonts w:ascii="Microsoft YaHei UI" w:eastAsia="Microsoft YaHei UI" w:hAnsi="Microsoft YaHei UI" w:cs="宋体" w:hint="eastAsia"/>
          <w:color w:val="000000" w:themeColor="text1"/>
          <w:spacing w:val="8"/>
          <w:kern w:val="0"/>
          <w:sz w:val="24"/>
          <w:szCs w:val="24"/>
        </w:rPr>
        <w:t>了具备国家奖（通用项目）提名资格的单位（个人）名录，以供大家参考。</w:t>
      </w:r>
    </w:p>
    <w:p w:rsidR="00966343" w:rsidRPr="00966343" w:rsidRDefault="00966343" w:rsidP="00966343">
      <w:pPr>
        <w:widowControl/>
        <w:shd w:val="clear" w:color="auto" w:fill="FFFFFF"/>
        <w:spacing w:line="420" w:lineRule="atLeast"/>
        <w:ind w:firstLine="480"/>
        <w:rPr>
          <w:rFonts w:ascii="Microsoft YaHei UI" w:eastAsia="Microsoft YaHei UI" w:hAnsi="Microsoft YaHei UI" w:cs="宋体"/>
          <w:color w:val="000000" w:themeColor="text1"/>
          <w:spacing w:val="8"/>
          <w:kern w:val="0"/>
          <w:sz w:val="24"/>
          <w:szCs w:val="24"/>
        </w:rPr>
      </w:pPr>
      <w:r w:rsidRPr="00966343">
        <w:rPr>
          <w:rFonts w:ascii="Microsoft YaHei UI" w:eastAsia="Microsoft YaHei UI" w:hAnsi="Microsoft YaHei UI" w:cs="宋体" w:hint="eastAsia"/>
          <w:color w:val="000000" w:themeColor="text1"/>
          <w:spacing w:val="8"/>
          <w:kern w:val="0"/>
          <w:sz w:val="24"/>
          <w:szCs w:val="24"/>
        </w:rPr>
        <w:t>按照文件要求，</w:t>
      </w:r>
      <w:r w:rsidRPr="00966343">
        <w:rPr>
          <w:rFonts w:ascii="Microsoft YaHei UI" w:eastAsia="Microsoft YaHei UI" w:hAnsi="Microsoft YaHei UI" w:cs="宋体" w:hint="eastAsia"/>
          <w:b/>
          <w:bCs/>
          <w:color w:val="000000" w:themeColor="text1"/>
          <w:spacing w:val="8"/>
          <w:kern w:val="0"/>
          <w:sz w:val="24"/>
          <w:szCs w:val="24"/>
        </w:rPr>
        <w:t>国家科技</w:t>
      </w:r>
      <w:proofErr w:type="gramStart"/>
      <w:r w:rsidRPr="00966343">
        <w:rPr>
          <w:rFonts w:ascii="Microsoft YaHei UI" w:eastAsia="Microsoft YaHei UI" w:hAnsi="Microsoft YaHei UI" w:cs="宋体" w:hint="eastAsia"/>
          <w:b/>
          <w:bCs/>
          <w:color w:val="000000" w:themeColor="text1"/>
          <w:spacing w:val="8"/>
          <w:kern w:val="0"/>
          <w:sz w:val="24"/>
          <w:szCs w:val="24"/>
        </w:rPr>
        <w:t>奖实行</w:t>
      </w:r>
      <w:proofErr w:type="gramEnd"/>
      <w:r w:rsidRPr="00966343">
        <w:rPr>
          <w:rFonts w:ascii="Microsoft YaHei UI" w:eastAsia="Microsoft YaHei UI" w:hAnsi="Microsoft YaHei UI" w:cs="宋体" w:hint="eastAsia"/>
          <w:b/>
          <w:bCs/>
          <w:color w:val="000000" w:themeColor="text1"/>
          <w:spacing w:val="8"/>
          <w:kern w:val="0"/>
          <w:sz w:val="24"/>
          <w:szCs w:val="24"/>
        </w:rPr>
        <w:t>提名制度，不接受自荐</w:t>
      </w:r>
      <w:r w:rsidRPr="00966343">
        <w:rPr>
          <w:rFonts w:ascii="Microsoft YaHei UI" w:eastAsia="Microsoft YaHei UI" w:hAnsi="Microsoft YaHei UI" w:cs="宋体" w:hint="eastAsia"/>
          <w:color w:val="000000" w:themeColor="text1"/>
          <w:spacing w:val="8"/>
          <w:kern w:val="0"/>
          <w:sz w:val="24"/>
          <w:szCs w:val="24"/>
        </w:rPr>
        <w:t>，国家最高科技奖获奖人、院士、符合条件的国家奖获奖人等</w:t>
      </w:r>
      <w:r w:rsidRPr="00966343">
        <w:rPr>
          <w:rFonts w:ascii="Microsoft YaHei UI" w:eastAsia="Microsoft YaHei UI" w:hAnsi="Microsoft YaHei UI" w:cs="宋体" w:hint="eastAsia"/>
          <w:b/>
          <w:bCs/>
          <w:color w:val="000000" w:themeColor="text1"/>
          <w:spacing w:val="8"/>
          <w:kern w:val="0"/>
          <w:sz w:val="24"/>
          <w:szCs w:val="24"/>
        </w:rPr>
        <w:t>具备专家提名资格</w:t>
      </w:r>
      <w:r w:rsidRPr="00966343">
        <w:rPr>
          <w:rFonts w:ascii="Microsoft YaHei UI" w:eastAsia="Microsoft YaHei UI" w:hAnsi="Microsoft YaHei UI" w:cs="宋体" w:hint="eastAsia"/>
          <w:color w:val="000000" w:themeColor="text1"/>
          <w:spacing w:val="8"/>
          <w:kern w:val="0"/>
          <w:sz w:val="24"/>
          <w:szCs w:val="24"/>
        </w:rPr>
        <w:t>，省市、部委、中央军委科技委、学会、协会、社会力量设奖机构等</w:t>
      </w:r>
      <w:r w:rsidRPr="00966343">
        <w:rPr>
          <w:rFonts w:ascii="Microsoft YaHei UI" w:eastAsia="Microsoft YaHei UI" w:hAnsi="Microsoft YaHei UI" w:cs="宋体" w:hint="eastAsia"/>
          <w:b/>
          <w:bCs/>
          <w:color w:val="000000" w:themeColor="text1"/>
          <w:spacing w:val="8"/>
          <w:kern w:val="0"/>
          <w:sz w:val="24"/>
          <w:szCs w:val="24"/>
        </w:rPr>
        <w:t>具备单位提名资格</w:t>
      </w:r>
      <w:r w:rsidRPr="00966343">
        <w:rPr>
          <w:rFonts w:ascii="Microsoft YaHei UI" w:eastAsia="Microsoft YaHei UI" w:hAnsi="Microsoft YaHei UI" w:cs="宋体" w:hint="eastAsia"/>
          <w:color w:val="000000" w:themeColor="text1"/>
          <w:spacing w:val="8"/>
          <w:kern w:val="0"/>
          <w:sz w:val="24"/>
          <w:szCs w:val="24"/>
        </w:rPr>
        <w:t>。</w:t>
      </w:r>
    </w:p>
    <w:p w:rsidR="00966343" w:rsidRPr="00966343" w:rsidRDefault="00966343" w:rsidP="00E12E60">
      <w:pPr>
        <w:widowControl/>
        <w:shd w:val="clear" w:color="auto" w:fill="FFFFFF"/>
        <w:spacing w:line="420" w:lineRule="atLeast"/>
        <w:jc w:val="center"/>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noProof/>
          <w:color w:val="000000" w:themeColor="text1"/>
          <w:spacing w:val="8"/>
          <w:kern w:val="0"/>
          <w:sz w:val="26"/>
          <w:szCs w:val="26"/>
        </w:rPr>
        <w:drawing>
          <wp:inline distT="0" distB="0" distL="0" distR="0">
            <wp:extent cx="4779735" cy="1797339"/>
            <wp:effectExtent l="0" t="0" r="1905" b="0"/>
            <wp:docPr id="5" name="图片 5" descr="C:\Users\admin\Documents\WeChat Files\kipper0405\FileStorage\Temp\dec35231a1cad5db7dba4872f87b3e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cuments\WeChat Files\kipper0405\FileStorage\Temp\dec35231a1cad5db7dba4872f87b3ea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84838" cy="1799258"/>
                    </a:xfrm>
                    <a:prstGeom prst="rect">
                      <a:avLst/>
                    </a:prstGeom>
                    <a:noFill/>
                    <a:ln>
                      <a:noFill/>
                    </a:ln>
                  </pic:spPr>
                </pic:pic>
              </a:graphicData>
            </a:graphic>
          </wp:inline>
        </w:drawing>
      </w:r>
    </w:p>
    <w:p w:rsidR="00966343" w:rsidRPr="00966343" w:rsidRDefault="00966343" w:rsidP="00966343">
      <w:pPr>
        <w:widowControl/>
        <w:shd w:val="clear" w:color="auto" w:fill="FFFFFF"/>
        <w:spacing w:line="420" w:lineRule="atLeast"/>
        <w:ind w:firstLine="480"/>
        <w:jc w:val="left"/>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color w:val="000000" w:themeColor="text1"/>
          <w:spacing w:val="8"/>
          <w:kern w:val="0"/>
          <w:sz w:val="24"/>
          <w:szCs w:val="24"/>
        </w:rPr>
        <w:t>2019年具备国家科学技术奖提名资格的单位有231家，具体分布如下：</w:t>
      </w:r>
    </w:p>
    <w:p w:rsidR="0061128C" w:rsidRDefault="00966343" w:rsidP="0061128C">
      <w:pPr>
        <w:widowControl/>
        <w:shd w:val="clear" w:color="auto" w:fill="FFFFFF"/>
        <w:jc w:val="center"/>
        <w:rPr>
          <w:rFonts w:ascii="Microsoft YaHei UI" w:eastAsia="Microsoft YaHei UI" w:hAnsi="Microsoft YaHei UI" w:cs="宋体"/>
          <w:color w:val="000000" w:themeColor="text1"/>
          <w:spacing w:val="8"/>
          <w:kern w:val="0"/>
          <w:sz w:val="24"/>
          <w:szCs w:val="24"/>
        </w:rPr>
      </w:pPr>
      <w:bookmarkStart w:id="0" w:name="_GoBack"/>
      <w:r w:rsidRPr="00966343">
        <w:rPr>
          <w:rFonts w:ascii="Microsoft YaHei UI" w:eastAsia="Microsoft YaHei UI" w:hAnsi="Microsoft YaHei UI" w:cs="宋体"/>
          <w:noProof/>
          <w:color w:val="000000" w:themeColor="text1"/>
          <w:spacing w:val="8"/>
          <w:kern w:val="0"/>
          <w:sz w:val="26"/>
          <w:szCs w:val="26"/>
        </w:rPr>
        <w:lastRenderedPageBreak/>
        <w:drawing>
          <wp:inline distT="0" distB="0" distL="0" distR="0" wp14:anchorId="41C34FE3" wp14:editId="7CDC8397">
            <wp:extent cx="5213350" cy="3123732"/>
            <wp:effectExtent l="0" t="0" r="6350" b="635"/>
            <wp:docPr id="4" name="图片 4" descr="C:\Users\admin\Documents\WeChat Files\kipper0405\FileStorage\Temp\6714673ce199bc6c3ec9bce96ad3d8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WeChat Files\kipper0405\FileStorage\Temp\6714673ce199bc6c3ec9bce96ad3d844.png"/>
                    <pic:cNvPicPr>
                      <a:picLocks noChangeAspect="1" noChangeArrowheads="1"/>
                    </pic:cNvPicPr>
                  </pic:nvPicPr>
                  <pic:blipFill rotWithShape="1">
                    <a:blip r:embed="rId9">
                      <a:extLst>
                        <a:ext uri="{28A0092B-C50C-407E-A947-70E740481C1C}">
                          <a14:useLocalDpi xmlns:a14="http://schemas.microsoft.com/office/drawing/2010/main" val="0"/>
                        </a:ext>
                      </a:extLst>
                    </a:blip>
                    <a:srcRect r="1203"/>
                    <a:stretch/>
                  </pic:blipFill>
                  <pic:spPr bwMode="auto">
                    <a:xfrm>
                      <a:off x="0" y="0"/>
                      <a:ext cx="5210841" cy="3122228"/>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966343" w:rsidRPr="00966343" w:rsidRDefault="00966343" w:rsidP="0061128C">
      <w:pPr>
        <w:widowControl/>
        <w:shd w:val="clear" w:color="auto" w:fill="FFFFFF"/>
        <w:ind w:firstLineChars="200" w:firstLine="512"/>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color w:val="000000" w:themeColor="text1"/>
          <w:spacing w:val="8"/>
          <w:kern w:val="0"/>
          <w:sz w:val="24"/>
          <w:szCs w:val="24"/>
        </w:rPr>
        <w:t>对单位提名而言，国家奖提名坚持优中选优，</w:t>
      </w:r>
      <w:r w:rsidRPr="00966343">
        <w:rPr>
          <w:rFonts w:ascii="Microsoft YaHei UI" w:eastAsia="Microsoft YaHei UI" w:hAnsi="Microsoft YaHei UI" w:cs="宋体" w:hint="eastAsia"/>
          <w:b/>
          <w:bCs/>
          <w:color w:val="000000" w:themeColor="text1"/>
          <w:spacing w:val="8"/>
          <w:kern w:val="0"/>
          <w:sz w:val="24"/>
          <w:szCs w:val="24"/>
        </w:rPr>
        <w:t>原则上提名数量不限</w:t>
      </w:r>
      <w:r w:rsidRPr="00966343">
        <w:rPr>
          <w:rFonts w:ascii="Microsoft YaHei UI" w:eastAsia="Microsoft YaHei UI" w:hAnsi="Microsoft YaHei UI" w:cs="宋体" w:hint="eastAsia"/>
          <w:color w:val="000000" w:themeColor="text1"/>
          <w:spacing w:val="8"/>
          <w:kern w:val="0"/>
          <w:sz w:val="24"/>
          <w:szCs w:val="24"/>
        </w:rPr>
        <w:t>。与2018年之前相比，近两年国家奖提名资格获取难度大大降低，国家奖受理数量从2018之前的1000项左右上升到目前的1500项以上，加之国家奖</w:t>
      </w:r>
      <w:r w:rsidRPr="00966343">
        <w:rPr>
          <w:rFonts w:ascii="Microsoft YaHei UI" w:eastAsia="Microsoft YaHei UI" w:hAnsi="Microsoft YaHei UI" w:cs="宋体" w:hint="eastAsia"/>
          <w:b/>
          <w:bCs/>
          <w:color w:val="000000" w:themeColor="text1"/>
          <w:spacing w:val="8"/>
          <w:kern w:val="0"/>
          <w:sz w:val="24"/>
          <w:szCs w:val="24"/>
        </w:rPr>
        <w:t>定额定标</w:t>
      </w:r>
      <w:r w:rsidRPr="00966343">
        <w:rPr>
          <w:rFonts w:ascii="Microsoft YaHei UI" w:eastAsia="Microsoft YaHei UI" w:hAnsi="Microsoft YaHei UI" w:cs="宋体" w:hint="eastAsia"/>
          <w:color w:val="000000" w:themeColor="text1"/>
          <w:spacing w:val="8"/>
          <w:kern w:val="0"/>
          <w:sz w:val="24"/>
          <w:szCs w:val="24"/>
        </w:rPr>
        <w:t>制度的推行，获奖难度大大增加。</w:t>
      </w:r>
    </w:p>
    <w:p w:rsidR="00966343" w:rsidRPr="00966343" w:rsidRDefault="00966343" w:rsidP="00966343">
      <w:pPr>
        <w:widowControl/>
        <w:shd w:val="clear" w:color="auto" w:fill="FFFFFF"/>
        <w:spacing w:line="420" w:lineRule="atLeast"/>
        <w:ind w:firstLine="480"/>
        <w:jc w:val="left"/>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color w:val="000000" w:themeColor="text1"/>
          <w:spacing w:val="8"/>
          <w:kern w:val="0"/>
          <w:sz w:val="24"/>
          <w:szCs w:val="24"/>
        </w:rPr>
        <w:t>根据近10年国家三大科技奖通用项目公示情况，将具备提名资格的单位（或个人）梳理盘点如下：</w:t>
      </w:r>
    </w:p>
    <w:p w:rsidR="00966343" w:rsidRPr="00966343" w:rsidRDefault="00966343" w:rsidP="00966343">
      <w:pPr>
        <w:widowControl/>
        <w:shd w:val="clear" w:color="auto" w:fill="FFFFFF"/>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b/>
          <w:bCs/>
          <w:color w:val="000000" w:themeColor="text1"/>
          <w:spacing w:val="8"/>
          <w:kern w:val="0"/>
          <w:sz w:val="26"/>
          <w:szCs w:val="26"/>
        </w:rPr>
        <w:t>一、专家学者</w:t>
      </w:r>
    </w:p>
    <w:p w:rsidR="00966343" w:rsidRDefault="00966343" w:rsidP="00966343">
      <w:pPr>
        <w:widowControl/>
        <w:shd w:val="clear" w:color="auto" w:fill="FFFFFF"/>
        <w:spacing w:line="420" w:lineRule="atLeast"/>
        <w:ind w:firstLine="480"/>
        <w:rPr>
          <w:rFonts w:ascii="Microsoft YaHei UI" w:eastAsia="Microsoft YaHei UI" w:hAnsi="Microsoft YaHei UI" w:cs="宋体"/>
          <w:color w:val="000000" w:themeColor="text1"/>
          <w:spacing w:val="8"/>
          <w:kern w:val="0"/>
          <w:sz w:val="24"/>
          <w:szCs w:val="24"/>
        </w:rPr>
      </w:pPr>
      <w:r w:rsidRPr="00966343">
        <w:rPr>
          <w:rFonts w:ascii="Microsoft YaHei UI" w:eastAsia="Microsoft YaHei UI" w:hAnsi="Microsoft YaHei UI" w:cs="宋体" w:hint="eastAsia"/>
          <w:color w:val="000000" w:themeColor="text1"/>
          <w:spacing w:val="8"/>
          <w:kern w:val="0"/>
          <w:sz w:val="24"/>
          <w:szCs w:val="24"/>
        </w:rPr>
        <w:t>根据《国家科技奖提名制实施办法</w:t>
      </w:r>
      <w:r w:rsidRPr="00966343">
        <w:rPr>
          <w:rFonts w:ascii="Microsoft YaHei UI" w:eastAsia="Microsoft YaHei UI" w:hAnsi="Microsoft YaHei UI" w:cs="宋体" w:hint="eastAsia"/>
          <w:color w:val="000000" w:themeColor="text1"/>
          <w:spacing w:val="8"/>
          <w:kern w:val="0"/>
          <w:szCs w:val="21"/>
        </w:rPr>
        <w:t>（试行）</w:t>
      </w:r>
      <w:r w:rsidRPr="00966343">
        <w:rPr>
          <w:rFonts w:ascii="Microsoft YaHei UI" w:eastAsia="Microsoft YaHei UI" w:hAnsi="Microsoft YaHei UI" w:cs="宋体" w:hint="eastAsia"/>
          <w:color w:val="000000" w:themeColor="text1"/>
          <w:spacing w:val="8"/>
          <w:kern w:val="0"/>
          <w:sz w:val="24"/>
          <w:szCs w:val="24"/>
        </w:rPr>
        <w:t>》要求，具备提名资格的专家学者是指：</w:t>
      </w:r>
    </w:p>
    <w:p w:rsidR="00966343" w:rsidRDefault="0061128C" w:rsidP="0061128C">
      <w:pPr>
        <w:widowControl/>
        <w:shd w:val="clear" w:color="auto" w:fill="FFFFFF"/>
        <w:spacing w:line="420" w:lineRule="atLeast"/>
        <w:ind w:firstLine="480"/>
        <w:rPr>
          <w:rFonts w:ascii="Microsoft YaHei UI" w:eastAsia="Microsoft YaHei UI" w:hAnsi="Microsoft YaHei UI" w:cs="宋体"/>
          <w:color w:val="000000" w:themeColor="text1"/>
          <w:spacing w:val="8"/>
          <w:kern w:val="0"/>
          <w:sz w:val="23"/>
          <w:szCs w:val="23"/>
        </w:rPr>
      </w:pPr>
      <w:r>
        <w:rPr>
          <w:rFonts w:ascii="Microsoft YaHei UI" w:eastAsia="Microsoft YaHei UI" w:hAnsi="Microsoft YaHei UI" w:cs="宋体" w:hint="eastAsia"/>
          <w:color w:val="000000" w:themeColor="text1"/>
          <w:spacing w:val="8"/>
          <w:kern w:val="0"/>
          <w:sz w:val="24"/>
          <w:szCs w:val="24"/>
        </w:rPr>
        <w:t>1.</w:t>
      </w:r>
      <w:r w:rsidR="00966343" w:rsidRPr="00966343">
        <w:rPr>
          <w:rFonts w:ascii="Microsoft YaHei UI" w:eastAsia="Microsoft YaHei UI" w:hAnsi="Microsoft YaHei UI" w:cs="宋体" w:hint="eastAsia"/>
          <w:color w:val="000000" w:themeColor="text1"/>
          <w:spacing w:val="8"/>
          <w:kern w:val="0"/>
          <w:sz w:val="23"/>
          <w:szCs w:val="23"/>
        </w:rPr>
        <w:t>国家最高科学技术奖获奖人；</w:t>
      </w:r>
    </w:p>
    <w:p w:rsidR="00966343" w:rsidRDefault="0061128C" w:rsidP="0061128C">
      <w:pPr>
        <w:widowControl/>
        <w:shd w:val="clear" w:color="auto" w:fill="FFFFFF"/>
        <w:spacing w:line="420" w:lineRule="atLeast"/>
        <w:ind w:firstLine="480"/>
        <w:rPr>
          <w:rFonts w:ascii="Microsoft YaHei UI" w:eastAsia="Microsoft YaHei UI" w:hAnsi="Microsoft YaHei UI" w:cs="宋体"/>
          <w:color w:val="000000" w:themeColor="text1"/>
          <w:spacing w:val="8"/>
          <w:kern w:val="0"/>
          <w:sz w:val="23"/>
          <w:szCs w:val="23"/>
        </w:rPr>
      </w:pPr>
      <w:r>
        <w:rPr>
          <w:rFonts w:ascii="Microsoft YaHei UI" w:eastAsia="Microsoft YaHei UI" w:hAnsi="Microsoft YaHei UI" w:cs="宋体" w:hint="eastAsia"/>
          <w:color w:val="000000" w:themeColor="text1"/>
          <w:spacing w:val="8"/>
          <w:kern w:val="0"/>
          <w:sz w:val="26"/>
          <w:szCs w:val="26"/>
        </w:rPr>
        <w:t>2.</w:t>
      </w:r>
      <w:r w:rsidR="00966343" w:rsidRPr="00966343">
        <w:rPr>
          <w:rFonts w:ascii="Microsoft YaHei UI" w:eastAsia="Microsoft YaHei UI" w:hAnsi="Microsoft YaHei UI" w:cs="宋体" w:hint="eastAsia"/>
          <w:color w:val="000000" w:themeColor="text1"/>
          <w:spacing w:val="8"/>
          <w:kern w:val="0"/>
          <w:sz w:val="23"/>
          <w:szCs w:val="23"/>
        </w:rPr>
        <w:t>中国科学院院士，中国工程院院士（以下简称院士，不含外籍院士）；</w:t>
      </w:r>
    </w:p>
    <w:p w:rsidR="00966343" w:rsidRPr="00966343" w:rsidRDefault="0061128C" w:rsidP="0061128C">
      <w:pPr>
        <w:widowControl/>
        <w:shd w:val="clear" w:color="auto" w:fill="FFFFFF"/>
        <w:spacing w:line="420" w:lineRule="atLeast"/>
        <w:ind w:firstLine="480"/>
        <w:rPr>
          <w:rFonts w:ascii="Microsoft YaHei UI" w:eastAsia="Microsoft YaHei UI" w:hAnsi="Microsoft YaHei UI" w:cs="宋体"/>
          <w:color w:val="000000" w:themeColor="text1"/>
          <w:spacing w:val="8"/>
          <w:kern w:val="0"/>
          <w:sz w:val="26"/>
          <w:szCs w:val="26"/>
        </w:rPr>
      </w:pPr>
      <w:r>
        <w:rPr>
          <w:rFonts w:ascii="Microsoft YaHei UI" w:eastAsia="Microsoft YaHei UI" w:hAnsi="Microsoft YaHei UI" w:cs="宋体" w:hint="eastAsia"/>
          <w:color w:val="000000" w:themeColor="text1"/>
          <w:spacing w:val="8"/>
          <w:kern w:val="0"/>
          <w:sz w:val="23"/>
          <w:szCs w:val="23"/>
        </w:rPr>
        <w:t>3.</w:t>
      </w:r>
      <w:r w:rsidR="00966343" w:rsidRPr="00966343">
        <w:rPr>
          <w:rFonts w:ascii="Microsoft YaHei UI" w:eastAsia="Microsoft YaHei UI" w:hAnsi="Microsoft YaHei UI" w:cs="宋体" w:hint="eastAsia"/>
          <w:color w:val="000000" w:themeColor="text1"/>
          <w:spacing w:val="8"/>
          <w:kern w:val="0"/>
          <w:sz w:val="23"/>
          <w:szCs w:val="23"/>
        </w:rPr>
        <w:t>2000年（含）以后的国家自然科学奖二等奖及以上，技术发明奖、科技进步奖一等奖（</w:t>
      </w:r>
      <w:proofErr w:type="gramStart"/>
      <w:r w:rsidR="00966343" w:rsidRPr="00966343">
        <w:rPr>
          <w:rFonts w:ascii="Microsoft YaHei UI" w:eastAsia="Microsoft YaHei UI" w:hAnsi="Microsoft YaHei UI" w:cs="宋体" w:hint="eastAsia"/>
          <w:color w:val="000000" w:themeColor="text1"/>
          <w:spacing w:val="8"/>
          <w:kern w:val="0"/>
          <w:sz w:val="23"/>
          <w:szCs w:val="23"/>
        </w:rPr>
        <w:t>含创新</w:t>
      </w:r>
      <w:proofErr w:type="gramEnd"/>
      <w:r w:rsidR="00966343" w:rsidRPr="00966343">
        <w:rPr>
          <w:rFonts w:ascii="Microsoft YaHei UI" w:eastAsia="Microsoft YaHei UI" w:hAnsi="Microsoft YaHei UI" w:cs="宋体" w:hint="eastAsia"/>
          <w:color w:val="000000" w:themeColor="text1"/>
          <w:spacing w:val="8"/>
          <w:kern w:val="0"/>
          <w:sz w:val="23"/>
          <w:szCs w:val="23"/>
        </w:rPr>
        <w:t>团队）及以上的第一完成人。</w:t>
      </w:r>
    </w:p>
    <w:p w:rsidR="00966343" w:rsidRPr="00966343" w:rsidRDefault="00966343" w:rsidP="0061128C">
      <w:pPr>
        <w:widowControl/>
        <w:shd w:val="clear" w:color="auto" w:fill="FFFFFF"/>
        <w:ind w:firstLineChars="200" w:firstLine="512"/>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b/>
          <w:bCs/>
          <w:color w:val="000000" w:themeColor="text1"/>
          <w:spacing w:val="8"/>
          <w:kern w:val="0"/>
          <w:sz w:val="24"/>
          <w:szCs w:val="24"/>
        </w:rPr>
        <w:lastRenderedPageBreak/>
        <w:t>另外要求</w:t>
      </w:r>
      <w:r w:rsidRPr="00966343">
        <w:rPr>
          <w:rFonts w:ascii="Microsoft YaHei UI" w:eastAsia="Microsoft YaHei UI" w:hAnsi="Microsoft YaHei UI" w:cs="宋体" w:hint="eastAsia"/>
          <w:color w:val="000000" w:themeColor="text1"/>
          <w:spacing w:val="8"/>
          <w:kern w:val="0"/>
          <w:sz w:val="24"/>
          <w:szCs w:val="24"/>
        </w:rPr>
        <w:t>：提名专家年龄不超过70岁，院士年龄不超过75岁，国家最高科技奖获奖人年龄不受限制。</w:t>
      </w:r>
      <w:r w:rsidRPr="00966343">
        <w:rPr>
          <w:rFonts w:ascii="Microsoft YaHei UI" w:eastAsia="Microsoft YaHei UI" w:hAnsi="Microsoft YaHei UI" w:cs="宋体" w:hint="eastAsia"/>
          <w:b/>
          <w:bCs/>
          <w:color w:val="000000" w:themeColor="text1"/>
          <w:spacing w:val="8"/>
          <w:kern w:val="0"/>
          <w:sz w:val="24"/>
          <w:szCs w:val="24"/>
        </w:rPr>
        <w:t>不同奖种对提名专家的要求为：</w:t>
      </w:r>
    </w:p>
    <w:p w:rsidR="00966343" w:rsidRDefault="00966343" w:rsidP="0061128C">
      <w:pPr>
        <w:widowControl/>
        <w:shd w:val="clear" w:color="auto" w:fill="FFFFFF"/>
        <w:spacing w:line="360" w:lineRule="atLeast"/>
        <w:jc w:val="center"/>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noProof/>
          <w:color w:val="000000" w:themeColor="text1"/>
          <w:spacing w:val="8"/>
          <w:kern w:val="0"/>
          <w:sz w:val="26"/>
          <w:szCs w:val="26"/>
        </w:rPr>
        <w:drawing>
          <wp:inline distT="0" distB="0" distL="0" distR="0">
            <wp:extent cx="4783787" cy="3797300"/>
            <wp:effectExtent l="0" t="0" r="0" b="0"/>
            <wp:docPr id="7" name="图片 7" descr="C:\Users\admin\Documents\WeChat Files\kipper0405\FileStorage\Temp\2a0facdc41f8bf2b562eaae777de20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cuments\WeChat Files\kipper0405\FileStorage\Temp\2a0facdc41f8bf2b562eaae777de209f.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86096" cy="3799133"/>
                    </a:xfrm>
                    <a:prstGeom prst="rect">
                      <a:avLst/>
                    </a:prstGeom>
                    <a:noFill/>
                    <a:ln>
                      <a:noFill/>
                    </a:ln>
                  </pic:spPr>
                </pic:pic>
              </a:graphicData>
            </a:graphic>
          </wp:inline>
        </w:drawing>
      </w:r>
    </w:p>
    <w:p w:rsidR="00966343" w:rsidRPr="00966343" w:rsidRDefault="00966343" w:rsidP="00966343">
      <w:pPr>
        <w:widowControl/>
        <w:shd w:val="clear" w:color="auto" w:fill="FFFFFF"/>
        <w:spacing w:line="360" w:lineRule="atLeast"/>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b/>
          <w:bCs/>
          <w:color w:val="000000" w:themeColor="text1"/>
          <w:spacing w:val="8"/>
          <w:kern w:val="0"/>
          <w:sz w:val="26"/>
          <w:szCs w:val="26"/>
        </w:rPr>
        <w:t>二、提名国家奖的政府单位</w:t>
      </w:r>
    </w:p>
    <w:p w:rsidR="00966343" w:rsidRPr="00966343" w:rsidRDefault="00966343" w:rsidP="0061128C">
      <w:pPr>
        <w:widowControl/>
        <w:shd w:val="clear" w:color="auto" w:fill="FFFFFF"/>
        <w:ind w:firstLineChars="200" w:firstLine="512"/>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b/>
          <w:bCs/>
          <w:color w:val="000000" w:themeColor="text1"/>
          <w:spacing w:val="8"/>
          <w:kern w:val="0"/>
          <w:sz w:val="24"/>
          <w:szCs w:val="24"/>
        </w:rPr>
        <w:t>1</w:t>
      </w:r>
      <w:r w:rsidR="0061128C">
        <w:rPr>
          <w:rFonts w:ascii="Microsoft YaHei UI" w:eastAsia="Microsoft YaHei UI" w:hAnsi="Microsoft YaHei UI" w:cs="宋体" w:hint="eastAsia"/>
          <w:b/>
          <w:bCs/>
          <w:color w:val="000000" w:themeColor="text1"/>
          <w:spacing w:val="8"/>
          <w:kern w:val="0"/>
          <w:sz w:val="24"/>
          <w:szCs w:val="24"/>
        </w:rPr>
        <w:t>.</w:t>
      </w:r>
      <w:r w:rsidRPr="00966343">
        <w:rPr>
          <w:rFonts w:ascii="Microsoft YaHei UI" w:eastAsia="Microsoft YaHei UI" w:hAnsi="Microsoft YaHei UI" w:cs="宋体" w:hint="eastAsia"/>
          <w:b/>
          <w:bCs/>
          <w:color w:val="000000" w:themeColor="text1"/>
          <w:spacing w:val="8"/>
          <w:kern w:val="0"/>
          <w:sz w:val="24"/>
          <w:szCs w:val="24"/>
        </w:rPr>
        <w:t>省/自治区/直辖市等</w:t>
      </w:r>
      <w:r w:rsidRPr="00966343">
        <w:rPr>
          <w:rFonts w:ascii="Microsoft YaHei UI" w:eastAsia="Microsoft YaHei UI" w:hAnsi="Microsoft YaHei UI" w:cs="宋体" w:hint="eastAsia"/>
          <w:color w:val="000000" w:themeColor="text1"/>
          <w:spacing w:val="8"/>
          <w:kern w:val="0"/>
          <w:sz w:val="24"/>
          <w:szCs w:val="24"/>
        </w:rPr>
        <w:t>我国23个省、5个自治区、4个直辖市、2个特别行政区、5个计划单列市以及新疆生产建设兵团等均具备国家科学技术奖的提名资格。</w:t>
      </w:r>
    </w:p>
    <w:tbl>
      <w:tblPr>
        <w:tblW w:w="7368" w:type="dxa"/>
        <w:jc w:val="center"/>
        <w:tblCellMar>
          <w:left w:w="0" w:type="dxa"/>
          <w:right w:w="0" w:type="dxa"/>
        </w:tblCellMar>
        <w:tblLook w:val="04A0" w:firstRow="1" w:lastRow="0" w:firstColumn="1" w:lastColumn="0" w:noHBand="0" w:noVBand="1"/>
      </w:tblPr>
      <w:tblGrid>
        <w:gridCol w:w="1963"/>
        <w:gridCol w:w="5405"/>
      </w:tblGrid>
      <w:tr w:rsidR="00966343" w:rsidRPr="00966343" w:rsidTr="0061128C">
        <w:trPr>
          <w:trHeight w:val="216"/>
          <w:jc w:val="center"/>
        </w:trPr>
        <w:tc>
          <w:tcPr>
            <w:tcW w:w="1963" w:type="dxa"/>
            <w:tcBorders>
              <w:top w:val="single" w:sz="12" w:space="0" w:color="4F81BD"/>
              <w:left w:val="single" w:sz="12" w:space="0" w:color="4F81BD"/>
              <w:bottom w:val="single" w:sz="6" w:space="0" w:color="4F81BD"/>
              <w:right w:val="single" w:sz="6" w:space="0" w:color="4F81BD"/>
            </w:tcBorders>
            <w:shd w:val="clear" w:color="auto" w:fill="4F81BD"/>
            <w:tcMar>
              <w:top w:w="0" w:type="dxa"/>
              <w:left w:w="105" w:type="dxa"/>
              <w:bottom w:w="0" w:type="dxa"/>
              <w:right w:w="105" w:type="dxa"/>
            </w:tcMar>
            <w:vAlign w:val="center"/>
            <w:hideMark/>
          </w:tcPr>
          <w:p w:rsidR="00966343" w:rsidRPr="00966343" w:rsidRDefault="00966343" w:rsidP="0061128C">
            <w:pPr>
              <w:widowControl/>
              <w:spacing w:line="360" w:lineRule="atLeast"/>
              <w:jc w:val="center"/>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 w:val="18"/>
                <w:szCs w:val="18"/>
              </w:rPr>
              <w:t>行政级别</w:t>
            </w:r>
          </w:p>
        </w:tc>
        <w:tc>
          <w:tcPr>
            <w:tcW w:w="5405" w:type="dxa"/>
            <w:tcBorders>
              <w:top w:val="single" w:sz="12" w:space="0" w:color="4F81BD"/>
              <w:left w:val="nil"/>
              <w:bottom w:val="single" w:sz="6" w:space="0" w:color="4F81BD"/>
              <w:right w:val="single" w:sz="12" w:space="0" w:color="4F81BD"/>
            </w:tcBorders>
            <w:shd w:val="clear" w:color="auto" w:fill="4F81BD"/>
            <w:tcMar>
              <w:top w:w="0" w:type="dxa"/>
              <w:left w:w="105" w:type="dxa"/>
              <w:bottom w:w="0" w:type="dxa"/>
              <w:right w:w="105" w:type="dxa"/>
            </w:tcMar>
            <w:vAlign w:val="center"/>
            <w:hideMark/>
          </w:tcPr>
          <w:p w:rsidR="00966343" w:rsidRPr="00966343" w:rsidRDefault="00966343" w:rsidP="00966343">
            <w:pPr>
              <w:widowControl/>
              <w:wordWrap w:val="0"/>
              <w:spacing w:line="360" w:lineRule="atLeast"/>
              <w:jc w:val="center"/>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 w:val="18"/>
                <w:szCs w:val="18"/>
              </w:rPr>
              <w:t>单位名称</w:t>
            </w:r>
          </w:p>
        </w:tc>
      </w:tr>
      <w:tr w:rsidR="00966343" w:rsidRPr="00966343" w:rsidTr="0061128C">
        <w:trPr>
          <w:trHeight w:val="216"/>
          <w:jc w:val="center"/>
        </w:trPr>
        <w:tc>
          <w:tcPr>
            <w:tcW w:w="1963" w:type="dxa"/>
            <w:tcBorders>
              <w:top w:val="nil"/>
              <w:left w:val="single" w:sz="12" w:space="0" w:color="4F81BD"/>
              <w:bottom w:val="single" w:sz="6" w:space="0" w:color="4F81BD"/>
              <w:right w:val="single" w:sz="6" w:space="0" w:color="4F81BD"/>
            </w:tcBorders>
            <w:shd w:val="clear" w:color="auto" w:fill="DBE5F1"/>
            <w:tcMar>
              <w:top w:w="0" w:type="dxa"/>
              <w:left w:w="105" w:type="dxa"/>
              <w:bottom w:w="0" w:type="dxa"/>
              <w:right w:w="105" w:type="dxa"/>
            </w:tcMar>
            <w:vAlign w:val="center"/>
            <w:hideMark/>
          </w:tcPr>
          <w:p w:rsidR="00966343" w:rsidRPr="00966343" w:rsidRDefault="00966343" w:rsidP="00966343">
            <w:pPr>
              <w:widowControl/>
              <w:wordWrap w:val="0"/>
              <w:jc w:val="center"/>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 w:val="18"/>
                <w:szCs w:val="18"/>
              </w:rPr>
              <w:t>省</w:t>
            </w:r>
          </w:p>
        </w:tc>
        <w:tc>
          <w:tcPr>
            <w:tcW w:w="5405" w:type="dxa"/>
            <w:tcBorders>
              <w:top w:val="nil"/>
              <w:left w:val="nil"/>
              <w:bottom w:val="single" w:sz="6" w:space="0" w:color="4F81BD"/>
              <w:right w:val="single" w:sz="12" w:space="0" w:color="4F81BD"/>
            </w:tcBorders>
            <w:shd w:val="clear" w:color="auto" w:fill="DBE5F1"/>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color w:val="000000" w:themeColor="text1"/>
                <w:kern w:val="0"/>
                <w:sz w:val="18"/>
                <w:szCs w:val="18"/>
              </w:rPr>
              <w:t>23</w:t>
            </w:r>
            <w:r w:rsidRPr="00966343">
              <w:rPr>
                <w:rFonts w:ascii="宋体" w:eastAsia="宋体" w:hAnsi="宋体" w:cs="宋体" w:hint="eastAsia"/>
                <w:color w:val="000000" w:themeColor="text1"/>
                <w:kern w:val="0"/>
                <w:sz w:val="18"/>
                <w:szCs w:val="18"/>
              </w:rPr>
              <w:t>个，浙江，广东，江苏，山东，陕西，四川，安徽，湖北等</w:t>
            </w:r>
          </w:p>
        </w:tc>
      </w:tr>
      <w:tr w:rsidR="00966343" w:rsidRPr="00966343" w:rsidTr="0061128C">
        <w:trPr>
          <w:trHeight w:val="216"/>
          <w:jc w:val="center"/>
        </w:trPr>
        <w:tc>
          <w:tcPr>
            <w:tcW w:w="1963" w:type="dxa"/>
            <w:tcBorders>
              <w:top w:val="nil"/>
              <w:left w:val="single" w:sz="12" w:space="0" w:color="4F81BD"/>
              <w:bottom w:val="single" w:sz="6" w:space="0" w:color="4F81BD"/>
              <w:right w:val="single" w:sz="6" w:space="0" w:color="4F81BD"/>
            </w:tcBorders>
            <w:tcMar>
              <w:top w:w="0" w:type="dxa"/>
              <w:left w:w="105" w:type="dxa"/>
              <w:bottom w:w="0" w:type="dxa"/>
              <w:right w:w="105" w:type="dxa"/>
            </w:tcMar>
            <w:vAlign w:val="center"/>
            <w:hideMark/>
          </w:tcPr>
          <w:p w:rsidR="00966343" w:rsidRPr="00966343" w:rsidRDefault="00966343" w:rsidP="00966343">
            <w:pPr>
              <w:widowControl/>
              <w:wordWrap w:val="0"/>
              <w:jc w:val="center"/>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 w:val="18"/>
                <w:szCs w:val="18"/>
              </w:rPr>
              <w:t>自治区</w:t>
            </w:r>
          </w:p>
        </w:tc>
        <w:tc>
          <w:tcPr>
            <w:tcW w:w="5405" w:type="dxa"/>
            <w:tcBorders>
              <w:top w:val="nil"/>
              <w:left w:val="nil"/>
              <w:bottom w:val="single" w:sz="6" w:space="0" w:color="4F81BD"/>
              <w:right w:val="single" w:sz="12" w:space="0" w:color="4F81BD"/>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color w:val="000000" w:themeColor="text1"/>
                <w:kern w:val="0"/>
                <w:sz w:val="18"/>
                <w:szCs w:val="18"/>
              </w:rPr>
              <w:t>5</w:t>
            </w:r>
            <w:r w:rsidRPr="00966343">
              <w:rPr>
                <w:rFonts w:ascii="宋体" w:eastAsia="宋体" w:hAnsi="宋体" w:cs="宋体" w:hint="eastAsia"/>
                <w:color w:val="000000" w:themeColor="text1"/>
                <w:kern w:val="0"/>
                <w:sz w:val="18"/>
                <w:szCs w:val="18"/>
              </w:rPr>
              <w:t>个，新疆、宁夏、内蒙古、广西、西藏</w:t>
            </w:r>
          </w:p>
        </w:tc>
      </w:tr>
      <w:tr w:rsidR="00966343" w:rsidRPr="00966343" w:rsidTr="0061128C">
        <w:trPr>
          <w:trHeight w:val="216"/>
          <w:jc w:val="center"/>
        </w:trPr>
        <w:tc>
          <w:tcPr>
            <w:tcW w:w="1963" w:type="dxa"/>
            <w:tcBorders>
              <w:top w:val="nil"/>
              <w:left w:val="single" w:sz="12" w:space="0" w:color="4F81BD"/>
              <w:bottom w:val="single" w:sz="6" w:space="0" w:color="4F81BD"/>
              <w:right w:val="single" w:sz="6" w:space="0" w:color="4F81BD"/>
            </w:tcBorders>
            <w:shd w:val="clear" w:color="auto" w:fill="DBE5F1"/>
            <w:tcMar>
              <w:top w:w="0" w:type="dxa"/>
              <w:left w:w="105" w:type="dxa"/>
              <w:bottom w:w="0" w:type="dxa"/>
              <w:right w:w="105" w:type="dxa"/>
            </w:tcMar>
            <w:vAlign w:val="center"/>
            <w:hideMark/>
          </w:tcPr>
          <w:p w:rsidR="00966343" w:rsidRPr="00966343" w:rsidRDefault="00966343" w:rsidP="00966343">
            <w:pPr>
              <w:widowControl/>
              <w:wordWrap w:val="0"/>
              <w:jc w:val="center"/>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 w:val="18"/>
                <w:szCs w:val="18"/>
              </w:rPr>
              <w:t>直辖市</w:t>
            </w:r>
          </w:p>
        </w:tc>
        <w:tc>
          <w:tcPr>
            <w:tcW w:w="5405" w:type="dxa"/>
            <w:tcBorders>
              <w:top w:val="nil"/>
              <w:left w:val="nil"/>
              <w:bottom w:val="single" w:sz="6" w:space="0" w:color="4F81BD"/>
              <w:right w:val="single" w:sz="12" w:space="0" w:color="4F81BD"/>
            </w:tcBorders>
            <w:shd w:val="clear" w:color="auto" w:fill="DBE5F1"/>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color w:val="000000" w:themeColor="text1"/>
                <w:kern w:val="0"/>
                <w:sz w:val="18"/>
                <w:szCs w:val="18"/>
              </w:rPr>
              <w:t>4</w:t>
            </w:r>
            <w:r w:rsidRPr="00966343">
              <w:rPr>
                <w:rFonts w:ascii="宋体" w:eastAsia="宋体" w:hAnsi="宋体" w:cs="宋体" w:hint="eastAsia"/>
                <w:color w:val="000000" w:themeColor="text1"/>
                <w:kern w:val="0"/>
                <w:sz w:val="18"/>
                <w:szCs w:val="18"/>
              </w:rPr>
              <w:t>个，北京、上海、天津、重庆</w:t>
            </w:r>
          </w:p>
        </w:tc>
      </w:tr>
      <w:tr w:rsidR="00966343" w:rsidRPr="00966343" w:rsidTr="0061128C">
        <w:trPr>
          <w:trHeight w:val="216"/>
          <w:jc w:val="center"/>
        </w:trPr>
        <w:tc>
          <w:tcPr>
            <w:tcW w:w="1963" w:type="dxa"/>
            <w:tcBorders>
              <w:top w:val="nil"/>
              <w:left w:val="single" w:sz="12" w:space="0" w:color="4F81BD"/>
              <w:bottom w:val="single" w:sz="6" w:space="0" w:color="4F81BD"/>
              <w:right w:val="single" w:sz="6" w:space="0" w:color="4F81BD"/>
            </w:tcBorders>
            <w:tcMar>
              <w:top w:w="0" w:type="dxa"/>
              <w:left w:w="105" w:type="dxa"/>
              <w:bottom w:w="0" w:type="dxa"/>
              <w:right w:w="105" w:type="dxa"/>
            </w:tcMar>
            <w:vAlign w:val="center"/>
            <w:hideMark/>
          </w:tcPr>
          <w:p w:rsidR="00966343" w:rsidRPr="00966343" w:rsidRDefault="00966343" w:rsidP="00966343">
            <w:pPr>
              <w:widowControl/>
              <w:wordWrap w:val="0"/>
              <w:jc w:val="center"/>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 w:val="18"/>
                <w:szCs w:val="18"/>
              </w:rPr>
              <w:t>特别行政区</w:t>
            </w:r>
          </w:p>
        </w:tc>
        <w:tc>
          <w:tcPr>
            <w:tcW w:w="5405" w:type="dxa"/>
            <w:tcBorders>
              <w:top w:val="nil"/>
              <w:left w:val="nil"/>
              <w:bottom w:val="single" w:sz="6" w:space="0" w:color="4F81BD"/>
              <w:right w:val="single" w:sz="12" w:space="0" w:color="4F81BD"/>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color w:val="000000" w:themeColor="text1"/>
                <w:kern w:val="0"/>
                <w:sz w:val="18"/>
                <w:szCs w:val="18"/>
              </w:rPr>
              <w:t>2</w:t>
            </w:r>
            <w:r w:rsidRPr="00966343">
              <w:rPr>
                <w:rFonts w:ascii="宋体" w:eastAsia="宋体" w:hAnsi="宋体" w:cs="宋体" w:hint="eastAsia"/>
                <w:color w:val="000000" w:themeColor="text1"/>
                <w:kern w:val="0"/>
                <w:sz w:val="18"/>
                <w:szCs w:val="18"/>
              </w:rPr>
              <w:t>个，香港、澳门</w:t>
            </w:r>
          </w:p>
        </w:tc>
      </w:tr>
      <w:tr w:rsidR="00966343" w:rsidRPr="00966343" w:rsidTr="0061128C">
        <w:trPr>
          <w:trHeight w:val="216"/>
          <w:jc w:val="center"/>
        </w:trPr>
        <w:tc>
          <w:tcPr>
            <w:tcW w:w="1963" w:type="dxa"/>
            <w:tcBorders>
              <w:top w:val="nil"/>
              <w:left w:val="single" w:sz="12" w:space="0" w:color="4F81BD"/>
              <w:bottom w:val="single" w:sz="12" w:space="0" w:color="4F81BD"/>
              <w:right w:val="single" w:sz="6" w:space="0" w:color="4F81BD"/>
            </w:tcBorders>
            <w:shd w:val="clear" w:color="auto" w:fill="DBE5F1"/>
            <w:tcMar>
              <w:top w:w="0" w:type="dxa"/>
              <w:left w:w="105" w:type="dxa"/>
              <w:bottom w:w="0" w:type="dxa"/>
              <w:right w:w="105" w:type="dxa"/>
            </w:tcMar>
            <w:vAlign w:val="center"/>
            <w:hideMark/>
          </w:tcPr>
          <w:p w:rsidR="00966343" w:rsidRPr="00966343" w:rsidRDefault="00966343" w:rsidP="00966343">
            <w:pPr>
              <w:widowControl/>
              <w:wordWrap w:val="0"/>
              <w:jc w:val="center"/>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 w:val="18"/>
                <w:szCs w:val="18"/>
              </w:rPr>
              <w:t>计划单列市</w:t>
            </w:r>
          </w:p>
        </w:tc>
        <w:tc>
          <w:tcPr>
            <w:tcW w:w="5405" w:type="dxa"/>
            <w:tcBorders>
              <w:top w:val="nil"/>
              <w:left w:val="nil"/>
              <w:bottom w:val="single" w:sz="12" w:space="0" w:color="4F81BD"/>
              <w:right w:val="single" w:sz="12" w:space="0" w:color="4F81BD"/>
            </w:tcBorders>
            <w:shd w:val="clear" w:color="auto" w:fill="DBE5F1"/>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color w:val="000000" w:themeColor="text1"/>
                <w:kern w:val="0"/>
                <w:sz w:val="18"/>
                <w:szCs w:val="18"/>
              </w:rPr>
              <w:t>5</w:t>
            </w:r>
            <w:r w:rsidRPr="00966343">
              <w:rPr>
                <w:rFonts w:ascii="宋体" w:eastAsia="宋体" w:hAnsi="宋体" w:cs="宋体" w:hint="eastAsia"/>
                <w:color w:val="000000" w:themeColor="text1"/>
                <w:kern w:val="0"/>
                <w:sz w:val="18"/>
                <w:szCs w:val="18"/>
              </w:rPr>
              <w:t>个，大连、青岛、宁波、厦门、深圳</w:t>
            </w:r>
          </w:p>
        </w:tc>
      </w:tr>
    </w:tbl>
    <w:p w:rsidR="00966343" w:rsidRPr="00966343" w:rsidRDefault="0061128C" w:rsidP="0061128C">
      <w:pPr>
        <w:widowControl/>
        <w:shd w:val="clear" w:color="auto" w:fill="FFFFFF"/>
        <w:spacing w:line="480" w:lineRule="atLeast"/>
        <w:ind w:firstLineChars="200" w:firstLine="512"/>
        <w:rPr>
          <w:rFonts w:ascii="Microsoft YaHei UI" w:eastAsia="Microsoft YaHei UI" w:hAnsi="Microsoft YaHei UI" w:cs="宋体"/>
          <w:color w:val="000000" w:themeColor="text1"/>
          <w:spacing w:val="8"/>
          <w:kern w:val="0"/>
          <w:sz w:val="26"/>
          <w:szCs w:val="26"/>
        </w:rPr>
      </w:pPr>
      <w:r>
        <w:rPr>
          <w:rFonts w:ascii="Microsoft YaHei UI" w:eastAsia="Microsoft YaHei UI" w:hAnsi="Microsoft YaHei UI" w:cs="宋体" w:hint="eastAsia"/>
          <w:b/>
          <w:bCs/>
          <w:color w:val="000000" w:themeColor="text1"/>
          <w:spacing w:val="8"/>
          <w:kern w:val="0"/>
          <w:sz w:val="24"/>
          <w:szCs w:val="24"/>
        </w:rPr>
        <w:t>2.</w:t>
      </w:r>
      <w:r w:rsidR="00966343" w:rsidRPr="00966343">
        <w:rPr>
          <w:rFonts w:ascii="Microsoft YaHei UI" w:eastAsia="Microsoft YaHei UI" w:hAnsi="Microsoft YaHei UI" w:cs="宋体" w:hint="eastAsia"/>
          <w:b/>
          <w:bCs/>
          <w:color w:val="000000" w:themeColor="text1"/>
          <w:spacing w:val="8"/>
          <w:kern w:val="0"/>
          <w:sz w:val="24"/>
          <w:szCs w:val="24"/>
        </w:rPr>
        <w:t>国务院有关部门、事业单位、</w:t>
      </w:r>
      <w:proofErr w:type="gramStart"/>
      <w:r w:rsidR="00966343" w:rsidRPr="00966343">
        <w:rPr>
          <w:rFonts w:ascii="Microsoft YaHei UI" w:eastAsia="Microsoft YaHei UI" w:hAnsi="Microsoft YaHei UI" w:cs="宋体" w:hint="eastAsia"/>
          <w:b/>
          <w:bCs/>
          <w:color w:val="000000" w:themeColor="text1"/>
          <w:spacing w:val="8"/>
          <w:kern w:val="0"/>
          <w:sz w:val="24"/>
          <w:szCs w:val="24"/>
        </w:rPr>
        <w:t>央企等</w:t>
      </w:r>
      <w:proofErr w:type="gramEnd"/>
    </w:p>
    <w:p w:rsidR="00966343" w:rsidRPr="00966343" w:rsidRDefault="00966343" w:rsidP="0061128C">
      <w:pPr>
        <w:widowControl/>
        <w:shd w:val="clear" w:color="auto" w:fill="FFFFFF"/>
        <w:ind w:firstLineChars="200" w:firstLine="512"/>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color w:val="000000" w:themeColor="text1"/>
          <w:spacing w:val="8"/>
          <w:kern w:val="0"/>
          <w:sz w:val="24"/>
          <w:szCs w:val="24"/>
        </w:rPr>
        <w:lastRenderedPageBreak/>
        <w:t>2018年政府机构改革后，国务院组成部门和直属机构较往年有所减少，这些机构原则上都有国家奖的提名资格，但由于历史与职能原因，某些政府单位并没有提名国家奖。下列单位曾提名过国家科学技术奖。</w:t>
      </w:r>
    </w:p>
    <w:tbl>
      <w:tblPr>
        <w:tblW w:w="4598" w:type="pct"/>
        <w:jc w:val="center"/>
        <w:tblInd w:w="105" w:type="dxa"/>
        <w:tblCellMar>
          <w:left w:w="0" w:type="dxa"/>
          <w:right w:w="0" w:type="dxa"/>
        </w:tblCellMar>
        <w:tblLook w:val="04A0" w:firstRow="1" w:lastRow="0" w:firstColumn="1" w:lastColumn="0" w:noHBand="0" w:noVBand="1"/>
      </w:tblPr>
      <w:tblGrid>
        <w:gridCol w:w="1201"/>
        <w:gridCol w:w="6630"/>
      </w:tblGrid>
      <w:tr w:rsidR="00966343" w:rsidRPr="00966343" w:rsidTr="0061128C">
        <w:trPr>
          <w:trHeight w:val="225"/>
          <w:jc w:val="center"/>
        </w:trPr>
        <w:tc>
          <w:tcPr>
            <w:tcW w:w="767" w:type="pct"/>
            <w:tcBorders>
              <w:top w:val="single" w:sz="6" w:space="0" w:color="4472C4"/>
              <w:left w:val="single" w:sz="6" w:space="0" w:color="4472C4"/>
              <w:bottom w:val="single" w:sz="6" w:space="0" w:color="4472C4"/>
              <w:right w:val="nil"/>
            </w:tcBorders>
            <w:shd w:val="clear" w:color="auto" w:fill="4472C4"/>
            <w:tcMar>
              <w:top w:w="0" w:type="dxa"/>
              <w:left w:w="105" w:type="dxa"/>
              <w:bottom w:w="0" w:type="dxa"/>
              <w:right w:w="105" w:type="dxa"/>
            </w:tcMar>
            <w:vAlign w:val="center"/>
            <w:hideMark/>
          </w:tcPr>
          <w:p w:rsidR="00966343" w:rsidRPr="00966343" w:rsidRDefault="00966343" w:rsidP="0061128C">
            <w:pPr>
              <w:widowControl/>
              <w:jc w:val="center"/>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Cs w:val="21"/>
              </w:rPr>
              <w:t>类型</w:t>
            </w:r>
          </w:p>
        </w:tc>
        <w:tc>
          <w:tcPr>
            <w:tcW w:w="4233" w:type="pct"/>
            <w:tcBorders>
              <w:top w:val="single" w:sz="6" w:space="0" w:color="4472C4"/>
              <w:left w:val="nil"/>
              <w:bottom w:val="single" w:sz="6" w:space="0" w:color="4472C4"/>
              <w:right w:val="single" w:sz="6" w:space="0" w:color="4472C4"/>
            </w:tcBorders>
            <w:shd w:val="clear" w:color="auto" w:fill="4472C4"/>
            <w:tcMar>
              <w:top w:w="0" w:type="dxa"/>
              <w:left w:w="105" w:type="dxa"/>
              <w:bottom w:w="0" w:type="dxa"/>
              <w:right w:w="105" w:type="dxa"/>
            </w:tcMar>
            <w:vAlign w:val="center"/>
            <w:hideMark/>
          </w:tcPr>
          <w:p w:rsidR="00966343" w:rsidRPr="00966343" w:rsidRDefault="00966343" w:rsidP="0061128C">
            <w:pPr>
              <w:widowControl/>
              <w:wordWrap w:val="0"/>
              <w:jc w:val="center"/>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Cs w:val="21"/>
              </w:rPr>
              <w:t>单位</w:t>
            </w:r>
          </w:p>
        </w:tc>
      </w:tr>
      <w:tr w:rsidR="00966343" w:rsidRPr="00966343" w:rsidTr="0061128C">
        <w:trPr>
          <w:trHeight w:val="225"/>
          <w:jc w:val="center"/>
        </w:trPr>
        <w:tc>
          <w:tcPr>
            <w:tcW w:w="767" w:type="pct"/>
            <w:tcBorders>
              <w:top w:val="nil"/>
              <w:left w:val="single" w:sz="12" w:space="0" w:color="4472C4"/>
              <w:bottom w:val="single" w:sz="6" w:space="0" w:color="4472C4"/>
              <w:right w:val="single" w:sz="6" w:space="0" w:color="4472C4"/>
            </w:tcBorders>
            <w:shd w:val="clear" w:color="auto" w:fill="D9E2F3"/>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Cs w:val="21"/>
              </w:rPr>
              <w:t>组成部门</w:t>
            </w:r>
          </w:p>
        </w:tc>
        <w:tc>
          <w:tcPr>
            <w:tcW w:w="4233" w:type="pct"/>
            <w:tcBorders>
              <w:top w:val="nil"/>
              <w:left w:val="nil"/>
              <w:bottom w:val="single" w:sz="6" w:space="0" w:color="4472C4"/>
              <w:right w:val="single" w:sz="12" w:space="0" w:color="4472C4"/>
            </w:tcBorders>
            <w:shd w:val="clear" w:color="auto" w:fill="D9E2F3"/>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工业和信息化部、教育部、农业农村部、生态环境部、自然资源部、交通运输部、水利部、住房和城乡建设部、国家卫生健康委员会、国家民族事务委员会、文化和旅游部、应急管理部</w:t>
            </w:r>
          </w:p>
        </w:tc>
      </w:tr>
      <w:tr w:rsidR="00966343" w:rsidRPr="00966343" w:rsidTr="0061128C">
        <w:trPr>
          <w:trHeight w:val="225"/>
          <w:jc w:val="center"/>
        </w:trPr>
        <w:tc>
          <w:tcPr>
            <w:tcW w:w="767" w:type="pct"/>
            <w:tcBorders>
              <w:top w:val="nil"/>
              <w:left w:val="single" w:sz="12" w:space="0" w:color="4472C4"/>
              <w:bottom w:val="single" w:sz="6" w:space="0" w:color="4472C4"/>
              <w:right w:val="single" w:sz="6" w:space="0" w:color="4472C4"/>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Cs w:val="21"/>
              </w:rPr>
              <w:t>直属机构</w:t>
            </w:r>
          </w:p>
        </w:tc>
        <w:tc>
          <w:tcPr>
            <w:tcW w:w="4233" w:type="pct"/>
            <w:tcBorders>
              <w:top w:val="nil"/>
              <w:left w:val="nil"/>
              <w:bottom w:val="single" w:sz="6" w:space="0" w:color="4472C4"/>
              <w:right w:val="single" w:sz="12" w:space="0" w:color="4472C4"/>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国有资产监督管理委员会、国家市场监督管理总局、国家广播电视总局、国家体育总局、国家医疗保障局、国务院三峡工程建设委员会办公室</w:t>
            </w:r>
          </w:p>
        </w:tc>
      </w:tr>
      <w:tr w:rsidR="00966343" w:rsidRPr="00966343" w:rsidTr="0061128C">
        <w:trPr>
          <w:trHeight w:val="225"/>
          <w:jc w:val="center"/>
        </w:trPr>
        <w:tc>
          <w:tcPr>
            <w:tcW w:w="767" w:type="pct"/>
            <w:tcBorders>
              <w:top w:val="nil"/>
              <w:left w:val="single" w:sz="12" w:space="0" w:color="4472C4"/>
              <w:bottom w:val="single" w:sz="6" w:space="0" w:color="4472C4"/>
              <w:right w:val="single" w:sz="6" w:space="0" w:color="4472C4"/>
            </w:tcBorders>
            <w:shd w:val="clear" w:color="auto" w:fill="D9E2F3"/>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Cs w:val="21"/>
              </w:rPr>
              <w:t>直属事业单位</w:t>
            </w:r>
          </w:p>
        </w:tc>
        <w:tc>
          <w:tcPr>
            <w:tcW w:w="4233" w:type="pct"/>
            <w:tcBorders>
              <w:top w:val="nil"/>
              <w:left w:val="nil"/>
              <w:bottom w:val="single" w:sz="6" w:space="0" w:color="4472C4"/>
              <w:right w:val="single" w:sz="12" w:space="0" w:color="4472C4"/>
            </w:tcBorders>
            <w:shd w:val="clear" w:color="auto" w:fill="D9E2F3"/>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中国科学院、中国地震局、中国气象局、国家自然科学基金委员会、中国科协、中华全国总工会、中华全国供销总社</w:t>
            </w:r>
          </w:p>
        </w:tc>
      </w:tr>
      <w:tr w:rsidR="00966343" w:rsidRPr="00966343" w:rsidTr="0061128C">
        <w:trPr>
          <w:trHeight w:val="225"/>
          <w:jc w:val="center"/>
        </w:trPr>
        <w:tc>
          <w:tcPr>
            <w:tcW w:w="767" w:type="pct"/>
            <w:tcBorders>
              <w:top w:val="nil"/>
              <w:left w:val="single" w:sz="12" w:space="0" w:color="4472C4"/>
              <w:bottom w:val="single" w:sz="6" w:space="0" w:color="4472C4"/>
              <w:right w:val="single" w:sz="6" w:space="0" w:color="4472C4"/>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b/>
                <w:bCs/>
                <w:color w:val="000000" w:themeColor="text1"/>
                <w:kern w:val="0"/>
                <w:szCs w:val="21"/>
              </w:rPr>
              <w:t>部委管理国家局</w:t>
            </w:r>
          </w:p>
        </w:tc>
        <w:tc>
          <w:tcPr>
            <w:tcW w:w="4233" w:type="pct"/>
            <w:tcBorders>
              <w:top w:val="nil"/>
              <w:left w:val="nil"/>
              <w:bottom w:val="single" w:sz="6" w:space="0" w:color="4472C4"/>
              <w:right w:val="single" w:sz="12" w:space="0" w:color="4472C4"/>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国家能源局、国家药品监督管理局、国防科技工业局、国家烟草专卖局、国家林业和草原局、国家煤矿安全监察局、国家中医药管理局、国家粮食和物资储备局、国务院安全生产委员会、国家档案局、国家铁路局、国家文物局、国家测绘地理信息局、国家海洋局、中国民用航空局、国家邮政局</w:t>
            </w:r>
          </w:p>
        </w:tc>
      </w:tr>
      <w:tr w:rsidR="00966343" w:rsidRPr="00966343" w:rsidTr="0061128C">
        <w:trPr>
          <w:trHeight w:val="225"/>
          <w:jc w:val="center"/>
        </w:trPr>
        <w:tc>
          <w:tcPr>
            <w:tcW w:w="767" w:type="pct"/>
            <w:tcBorders>
              <w:top w:val="nil"/>
              <w:left w:val="single" w:sz="12" w:space="0" w:color="4472C4"/>
              <w:bottom w:val="single" w:sz="12" w:space="0" w:color="4472C4"/>
              <w:right w:val="single" w:sz="6" w:space="0" w:color="4472C4"/>
            </w:tcBorders>
            <w:shd w:val="clear" w:color="auto" w:fill="D9E2F3"/>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proofErr w:type="gramStart"/>
            <w:r w:rsidRPr="00966343">
              <w:rPr>
                <w:rFonts w:ascii="宋体" w:eastAsia="宋体" w:hAnsi="宋体" w:cs="宋体" w:hint="eastAsia"/>
                <w:b/>
                <w:bCs/>
                <w:color w:val="000000" w:themeColor="text1"/>
                <w:kern w:val="0"/>
                <w:szCs w:val="21"/>
              </w:rPr>
              <w:t>大型央企</w:t>
            </w:r>
            <w:proofErr w:type="gramEnd"/>
          </w:p>
        </w:tc>
        <w:tc>
          <w:tcPr>
            <w:tcW w:w="4233" w:type="pct"/>
            <w:tcBorders>
              <w:top w:val="nil"/>
              <w:left w:val="nil"/>
              <w:bottom w:val="single" w:sz="12" w:space="0" w:color="4472C4"/>
              <w:right w:val="single" w:sz="12" w:space="0" w:color="4472C4"/>
            </w:tcBorders>
            <w:shd w:val="clear" w:color="auto" w:fill="D9E2F3"/>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石油化工集团公司、中国石油天然气集团公司、中国海洋石油总公司、中国铁路总公司、中国铁道建筑总公司、中国建筑工程总公司、中国冶金科工集团有限公司、中国机械工业集团有限公司、中国包装总公司</w:t>
            </w:r>
          </w:p>
        </w:tc>
      </w:tr>
    </w:tbl>
    <w:p w:rsidR="00966343" w:rsidRPr="00966343" w:rsidRDefault="0061128C" w:rsidP="0061128C">
      <w:pPr>
        <w:widowControl/>
        <w:shd w:val="clear" w:color="auto" w:fill="FFFFFF"/>
        <w:ind w:firstLineChars="150" w:firstLine="384"/>
        <w:rPr>
          <w:rFonts w:ascii="Microsoft YaHei UI" w:eastAsia="Microsoft YaHei UI" w:hAnsi="Microsoft YaHei UI" w:cs="宋体"/>
          <w:color w:val="000000" w:themeColor="text1"/>
          <w:spacing w:val="8"/>
          <w:kern w:val="0"/>
          <w:sz w:val="26"/>
          <w:szCs w:val="26"/>
        </w:rPr>
      </w:pPr>
      <w:r>
        <w:rPr>
          <w:rFonts w:ascii="Microsoft YaHei UI" w:eastAsia="Microsoft YaHei UI" w:hAnsi="Microsoft YaHei UI" w:cs="宋体" w:hint="eastAsia"/>
          <w:b/>
          <w:bCs/>
          <w:color w:val="000000" w:themeColor="text1"/>
          <w:spacing w:val="8"/>
          <w:kern w:val="0"/>
          <w:sz w:val="24"/>
          <w:szCs w:val="24"/>
        </w:rPr>
        <w:t>3.</w:t>
      </w:r>
      <w:r w:rsidR="00966343" w:rsidRPr="00966343">
        <w:rPr>
          <w:rFonts w:ascii="Microsoft YaHei UI" w:eastAsia="Microsoft YaHei UI" w:hAnsi="Microsoft YaHei UI" w:cs="宋体" w:hint="eastAsia"/>
          <w:b/>
          <w:bCs/>
          <w:color w:val="000000" w:themeColor="text1"/>
          <w:spacing w:val="8"/>
          <w:kern w:val="0"/>
          <w:sz w:val="24"/>
          <w:szCs w:val="24"/>
          <w:shd w:val="clear" w:color="auto" w:fill="FFFFFF"/>
        </w:rPr>
        <w:t>中央军委科学技术委员会</w:t>
      </w:r>
    </w:p>
    <w:p w:rsidR="00966343" w:rsidRPr="00966343" w:rsidRDefault="00966343" w:rsidP="00966343">
      <w:pPr>
        <w:widowControl/>
        <w:shd w:val="clear" w:color="auto" w:fill="FFFFFF"/>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b/>
          <w:bCs/>
          <w:color w:val="000000" w:themeColor="text1"/>
          <w:spacing w:val="8"/>
          <w:kern w:val="0"/>
          <w:sz w:val="26"/>
          <w:szCs w:val="26"/>
        </w:rPr>
        <w:t>三、机构提名（学会协会等）</w:t>
      </w:r>
    </w:p>
    <w:p w:rsidR="00966343" w:rsidRPr="00966343" w:rsidRDefault="00966343" w:rsidP="00966343">
      <w:pPr>
        <w:widowControl/>
        <w:shd w:val="clear" w:color="auto" w:fill="FFFFFF"/>
        <w:spacing w:line="420" w:lineRule="atLeast"/>
        <w:ind w:firstLine="480"/>
        <w:rPr>
          <w:rFonts w:ascii="Microsoft YaHei UI" w:eastAsia="Microsoft YaHei UI" w:hAnsi="Microsoft YaHei UI" w:cs="宋体"/>
          <w:color w:val="000000" w:themeColor="text1"/>
          <w:spacing w:val="8"/>
          <w:kern w:val="0"/>
          <w:sz w:val="26"/>
          <w:szCs w:val="26"/>
        </w:rPr>
      </w:pPr>
      <w:r w:rsidRPr="00966343">
        <w:rPr>
          <w:rFonts w:ascii="Microsoft YaHei UI" w:eastAsia="Microsoft YaHei UI" w:hAnsi="Microsoft YaHei UI" w:cs="宋体" w:hint="eastAsia"/>
          <w:color w:val="000000" w:themeColor="text1"/>
          <w:spacing w:val="8"/>
          <w:kern w:val="0"/>
          <w:sz w:val="24"/>
          <w:szCs w:val="24"/>
          <w:shd w:val="clear" w:color="auto" w:fill="FFFFFF"/>
        </w:rPr>
        <w:t>近几年，先后约有</w:t>
      </w:r>
      <w:r w:rsidRPr="00966343">
        <w:rPr>
          <w:rFonts w:ascii="Microsoft YaHei UI" w:eastAsia="Microsoft YaHei UI" w:hAnsi="Microsoft YaHei UI" w:cs="宋体" w:hint="eastAsia"/>
          <w:b/>
          <w:bCs/>
          <w:color w:val="000000" w:themeColor="text1"/>
          <w:spacing w:val="8"/>
          <w:kern w:val="0"/>
          <w:sz w:val="24"/>
          <w:szCs w:val="24"/>
          <w:shd w:val="clear" w:color="auto" w:fill="FFFFFF"/>
        </w:rPr>
        <w:t>70</w:t>
      </w:r>
      <w:r w:rsidRPr="00966343">
        <w:rPr>
          <w:rFonts w:ascii="Microsoft YaHei UI" w:eastAsia="Microsoft YaHei UI" w:hAnsi="Microsoft YaHei UI" w:cs="宋体" w:hint="eastAsia"/>
          <w:color w:val="000000" w:themeColor="text1"/>
          <w:spacing w:val="8"/>
          <w:kern w:val="0"/>
          <w:sz w:val="24"/>
          <w:szCs w:val="24"/>
          <w:shd w:val="clear" w:color="auto" w:fill="FFFFFF"/>
        </w:rPr>
        <w:t>家学会、协会、社会力量设奖单位提名过国家三大科技奖通用项目，具体见下表。不准确之处请留言补充。</w:t>
      </w:r>
    </w:p>
    <w:p w:rsidR="00966343" w:rsidRPr="00966343" w:rsidRDefault="00966343" w:rsidP="00966343">
      <w:pPr>
        <w:widowControl/>
        <w:shd w:val="clear" w:color="auto" w:fill="FFFFFF"/>
        <w:spacing w:line="360" w:lineRule="atLeast"/>
        <w:jc w:val="center"/>
        <w:rPr>
          <w:rFonts w:ascii="Microsoft YaHei UI" w:eastAsia="Microsoft YaHei UI" w:hAnsi="Microsoft YaHei UI" w:cs="宋体"/>
          <w:color w:val="000000" w:themeColor="text1"/>
          <w:spacing w:val="8"/>
          <w:kern w:val="0"/>
          <w:szCs w:val="21"/>
        </w:rPr>
      </w:pPr>
      <w:r w:rsidRPr="00966343">
        <w:rPr>
          <w:rFonts w:ascii="Microsoft YaHei UI" w:eastAsia="Microsoft YaHei UI" w:hAnsi="Microsoft YaHei UI" w:cs="宋体" w:hint="eastAsia"/>
          <w:color w:val="000000" w:themeColor="text1"/>
          <w:spacing w:val="8"/>
          <w:kern w:val="0"/>
          <w:szCs w:val="21"/>
          <w:shd w:val="clear" w:color="auto" w:fill="FFFFFF"/>
        </w:rPr>
        <w:t>（未统计有提名资格但提名项目未受理的单位，未统计专用项目提名单位）。</w:t>
      </w:r>
    </w:p>
    <w:tbl>
      <w:tblPr>
        <w:tblW w:w="5000" w:type="pct"/>
        <w:jc w:val="center"/>
        <w:tblCellMar>
          <w:left w:w="0" w:type="dxa"/>
          <w:right w:w="0" w:type="dxa"/>
        </w:tblCellMar>
        <w:tblLook w:val="04A0" w:firstRow="1" w:lastRow="0" w:firstColumn="1" w:lastColumn="0" w:noHBand="0" w:noVBand="1"/>
      </w:tblPr>
      <w:tblGrid>
        <w:gridCol w:w="4125"/>
        <w:gridCol w:w="4391"/>
      </w:tblGrid>
      <w:tr w:rsidR="00966343" w:rsidRPr="00966343" w:rsidTr="0061128C">
        <w:trPr>
          <w:trHeight w:val="165"/>
          <w:jc w:val="center"/>
        </w:trPr>
        <w:tc>
          <w:tcPr>
            <w:tcW w:w="2422" w:type="pct"/>
            <w:tcBorders>
              <w:top w:val="single" w:sz="6" w:space="0" w:color="auto"/>
              <w:left w:val="single" w:sz="6" w:space="0" w:color="auto"/>
              <w:bottom w:val="single" w:sz="6" w:space="0" w:color="9CC2E5"/>
              <w:right w:val="single" w:sz="6" w:space="0" w:color="auto"/>
            </w:tcBorders>
            <w:tcMar>
              <w:top w:w="0" w:type="dxa"/>
              <w:left w:w="105" w:type="dxa"/>
              <w:bottom w:w="0" w:type="dxa"/>
              <w:right w:w="105" w:type="dxa"/>
            </w:tcMar>
            <w:vAlign w:val="center"/>
            <w:hideMark/>
          </w:tcPr>
          <w:p w:rsidR="00966343" w:rsidRPr="00966343" w:rsidRDefault="00966343" w:rsidP="0061128C">
            <w:pPr>
              <w:widowControl/>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中国钢铁工业协会</w:t>
            </w:r>
          </w:p>
        </w:tc>
        <w:tc>
          <w:tcPr>
            <w:tcW w:w="2578" w:type="pct"/>
            <w:tcBorders>
              <w:top w:val="single" w:sz="6" w:space="0" w:color="auto"/>
              <w:left w:val="nil"/>
              <w:bottom w:val="single" w:sz="6" w:space="0" w:color="9CC2E5"/>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中国钢结构协会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中国机械工业联合会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中国电机工程学会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中国煤炭工业协会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中国工程爆破协会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北京大北农科技集团</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中国轻工业联合会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中华全国工商业联合会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中国分析测试协会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中国土木工程学会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中华医学会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中国抗癌协会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中国海洋工程咨询协会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中国卫星导航定位协会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中国建筑材料联合会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中国发明协会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中国产学研合作促进会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中国化学会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中国力学学会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lastRenderedPageBreak/>
              <w:t>中国物理学会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中国环境科学学会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中国通信学会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中国工程物理研究院</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中国电工技术学会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中国人工智能学会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中国商业联合会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中国水利学会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中国大坝协会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中国中西医结合学会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中国医疗保健国际交流促进会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中国公路学会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中国汽车工程学会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中国化工学会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中国质量协会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中国大坝工程协会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中国计量测试学会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中国材料研究学会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中国电子学会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中国岩石力学与工程学会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中国物流与采购联合会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中国航空学会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中国节能协会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中国保险学会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中国有色金属工业协会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中国黄金协会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中国石油和化学工业联合会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中国爆破行业协会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中国农学会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中国施工企业管理协会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中国食品科学技术学会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中国地理信息产业协会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中国纺织工业联合会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中国汽车工业协会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中华中医药学会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中国核能行业协会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中国测绘地理信息学会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中国自动化学会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中国造船工程学会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詹天佑科学技术发展基金会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中国循环经济协会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中国仪器仪表学会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中国数学会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中华口腔医学会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中国地质学会</w:t>
            </w:r>
          </w:p>
        </w:tc>
        <w:tc>
          <w:tcPr>
            <w:tcW w:w="2578" w:type="pct"/>
            <w:tcBorders>
              <w:top w:val="nil"/>
              <w:left w:val="nil"/>
              <w:bottom w:val="single" w:sz="6" w:space="0" w:color="auto"/>
              <w:right w:val="single" w:sz="6" w:space="0" w:color="auto"/>
            </w:tcBorders>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中国解剖学会</w:t>
            </w:r>
          </w:p>
        </w:tc>
      </w:tr>
      <w:tr w:rsidR="00966343" w:rsidRPr="00966343" w:rsidTr="0061128C">
        <w:trPr>
          <w:trHeight w:val="165"/>
          <w:jc w:val="center"/>
        </w:trPr>
        <w:tc>
          <w:tcPr>
            <w:tcW w:w="2422" w:type="pct"/>
            <w:tcBorders>
              <w:top w:val="nil"/>
              <w:left w:val="single" w:sz="6" w:space="0" w:color="auto"/>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r w:rsidRPr="00966343">
              <w:rPr>
                <w:rFonts w:ascii="宋体" w:eastAsia="宋体" w:hAnsi="宋体" w:cs="宋体" w:hint="eastAsia"/>
                <w:color w:val="000000" w:themeColor="text1"/>
                <w:kern w:val="0"/>
                <w:szCs w:val="21"/>
              </w:rPr>
              <w:t>中国石油和化工自动化应用协会</w:t>
            </w:r>
          </w:p>
        </w:tc>
        <w:tc>
          <w:tcPr>
            <w:tcW w:w="2578" w:type="pct"/>
            <w:tcBorders>
              <w:top w:val="nil"/>
              <w:left w:val="nil"/>
              <w:bottom w:val="single" w:sz="6" w:space="0" w:color="auto"/>
              <w:right w:val="single" w:sz="6" w:space="0" w:color="auto"/>
            </w:tcBorders>
            <w:shd w:val="clear" w:color="auto" w:fill="DEEAF6"/>
            <w:tcMar>
              <w:top w:w="0" w:type="dxa"/>
              <w:left w:w="105" w:type="dxa"/>
              <w:bottom w:w="0" w:type="dxa"/>
              <w:right w:w="105" w:type="dxa"/>
            </w:tcMar>
            <w:vAlign w:val="center"/>
            <w:hideMark/>
          </w:tcPr>
          <w:p w:rsidR="00966343" w:rsidRPr="00966343" w:rsidRDefault="00966343" w:rsidP="00966343">
            <w:pPr>
              <w:widowControl/>
              <w:wordWrap w:val="0"/>
              <w:jc w:val="left"/>
              <w:rPr>
                <w:rFonts w:ascii="宋体" w:eastAsia="宋体" w:hAnsi="宋体" w:cs="宋体"/>
                <w:color w:val="000000" w:themeColor="text1"/>
                <w:kern w:val="0"/>
                <w:sz w:val="24"/>
                <w:szCs w:val="24"/>
              </w:rPr>
            </w:pPr>
          </w:p>
        </w:tc>
      </w:tr>
    </w:tbl>
    <w:p w:rsidR="00CD2719" w:rsidRPr="00966343" w:rsidRDefault="008F45B1">
      <w:pPr>
        <w:rPr>
          <w:color w:val="000000" w:themeColor="text1"/>
        </w:rPr>
      </w:pPr>
    </w:p>
    <w:sectPr w:rsidR="00CD2719" w:rsidRPr="009663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5B1" w:rsidRDefault="008F45B1" w:rsidP="00E12E60">
      <w:r>
        <w:separator/>
      </w:r>
    </w:p>
  </w:endnote>
  <w:endnote w:type="continuationSeparator" w:id="0">
    <w:p w:rsidR="008F45B1" w:rsidRDefault="008F45B1" w:rsidP="00E12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5B1" w:rsidRDefault="008F45B1" w:rsidP="00E12E60">
      <w:r>
        <w:separator/>
      </w:r>
    </w:p>
  </w:footnote>
  <w:footnote w:type="continuationSeparator" w:id="0">
    <w:p w:rsidR="008F45B1" w:rsidRDefault="008F45B1" w:rsidP="00E12E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FC5C30"/>
    <w:multiLevelType w:val="multilevel"/>
    <w:tmpl w:val="B5FAA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343"/>
    <w:rsid w:val="00121BCF"/>
    <w:rsid w:val="002C3C92"/>
    <w:rsid w:val="004640C1"/>
    <w:rsid w:val="0061128C"/>
    <w:rsid w:val="006C30F8"/>
    <w:rsid w:val="008F45B1"/>
    <w:rsid w:val="00966343"/>
    <w:rsid w:val="00E12E60"/>
    <w:rsid w:val="00E20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1128C"/>
    <w:rPr>
      <w:sz w:val="18"/>
      <w:szCs w:val="18"/>
    </w:rPr>
  </w:style>
  <w:style w:type="character" w:customStyle="1" w:styleId="Char">
    <w:name w:val="批注框文本 Char"/>
    <w:basedOn w:val="a0"/>
    <w:link w:val="a3"/>
    <w:uiPriority w:val="99"/>
    <w:semiHidden/>
    <w:rsid w:val="0061128C"/>
    <w:rPr>
      <w:sz w:val="18"/>
      <w:szCs w:val="18"/>
    </w:rPr>
  </w:style>
  <w:style w:type="paragraph" w:styleId="a4">
    <w:name w:val="List Paragraph"/>
    <w:basedOn w:val="a"/>
    <w:uiPriority w:val="34"/>
    <w:qFormat/>
    <w:rsid w:val="0061128C"/>
    <w:pPr>
      <w:ind w:firstLineChars="200" w:firstLine="420"/>
    </w:pPr>
  </w:style>
  <w:style w:type="paragraph" w:styleId="a5">
    <w:name w:val="header"/>
    <w:basedOn w:val="a"/>
    <w:link w:val="Char0"/>
    <w:uiPriority w:val="99"/>
    <w:unhideWhenUsed/>
    <w:rsid w:val="00E12E6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E12E60"/>
    <w:rPr>
      <w:sz w:val="18"/>
      <w:szCs w:val="18"/>
    </w:rPr>
  </w:style>
  <w:style w:type="paragraph" w:styleId="a6">
    <w:name w:val="footer"/>
    <w:basedOn w:val="a"/>
    <w:link w:val="Char1"/>
    <w:uiPriority w:val="99"/>
    <w:unhideWhenUsed/>
    <w:rsid w:val="00E12E60"/>
    <w:pPr>
      <w:tabs>
        <w:tab w:val="center" w:pos="4153"/>
        <w:tab w:val="right" w:pos="8306"/>
      </w:tabs>
      <w:snapToGrid w:val="0"/>
      <w:jc w:val="left"/>
    </w:pPr>
    <w:rPr>
      <w:sz w:val="18"/>
      <w:szCs w:val="18"/>
    </w:rPr>
  </w:style>
  <w:style w:type="character" w:customStyle="1" w:styleId="Char1">
    <w:name w:val="页脚 Char"/>
    <w:basedOn w:val="a0"/>
    <w:link w:val="a6"/>
    <w:uiPriority w:val="99"/>
    <w:rsid w:val="00E12E6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1128C"/>
    <w:rPr>
      <w:sz w:val="18"/>
      <w:szCs w:val="18"/>
    </w:rPr>
  </w:style>
  <w:style w:type="character" w:customStyle="1" w:styleId="Char">
    <w:name w:val="批注框文本 Char"/>
    <w:basedOn w:val="a0"/>
    <w:link w:val="a3"/>
    <w:uiPriority w:val="99"/>
    <w:semiHidden/>
    <w:rsid w:val="0061128C"/>
    <w:rPr>
      <w:sz w:val="18"/>
      <w:szCs w:val="18"/>
    </w:rPr>
  </w:style>
  <w:style w:type="paragraph" w:styleId="a4">
    <w:name w:val="List Paragraph"/>
    <w:basedOn w:val="a"/>
    <w:uiPriority w:val="34"/>
    <w:qFormat/>
    <w:rsid w:val="0061128C"/>
    <w:pPr>
      <w:ind w:firstLineChars="200" w:firstLine="420"/>
    </w:pPr>
  </w:style>
  <w:style w:type="paragraph" w:styleId="a5">
    <w:name w:val="header"/>
    <w:basedOn w:val="a"/>
    <w:link w:val="Char0"/>
    <w:uiPriority w:val="99"/>
    <w:unhideWhenUsed/>
    <w:rsid w:val="00E12E6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E12E60"/>
    <w:rPr>
      <w:sz w:val="18"/>
      <w:szCs w:val="18"/>
    </w:rPr>
  </w:style>
  <w:style w:type="paragraph" w:styleId="a6">
    <w:name w:val="footer"/>
    <w:basedOn w:val="a"/>
    <w:link w:val="Char1"/>
    <w:uiPriority w:val="99"/>
    <w:unhideWhenUsed/>
    <w:rsid w:val="00E12E60"/>
    <w:pPr>
      <w:tabs>
        <w:tab w:val="center" w:pos="4153"/>
        <w:tab w:val="right" w:pos="8306"/>
      </w:tabs>
      <w:snapToGrid w:val="0"/>
      <w:jc w:val="left"/>
    </w:pPr>
    <w:rPr>
      <w:sz w:val="18"/>
      <w:szCs w:val="18"/>
    </w:rPr>
  </w:style>
  <w:style w:type="character" w:customStyle="1" w:styleId="Char1">
    <w:name w:val="页脚 Char"/>
    <w:basedOn w:val="a0"/>
    <w:link w:val="a6"/>
    <w:uiPriority w:val="99"/>
    <w:rsid w:val="00E12E6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5653785">
      <w:bodyDiv w:val="1"/>
      <w:marLeft w:val="0"/>
      <w:marRight w:val="0"/>
      <w:marTop w:val="0"/>
      <w:marBottom w:val="0"/>
      <w:divBdr>
        <w:top w:val="none" w:sz="0" w:space="0" w:color="auto"/>
        <w:left w:val="none" w:sz="0" w:space="0" w:color="auto"/>
        <w:bottom w:val="none" w:sz="0" w:space="0" w:color="auto"/>
        <w:right w:val="none" w:sz="0" w:space="0" w:color="auto"/>
      </w:divBdr>
      <w:divsChild>
        <w:div w:id="757948222">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 超</dc:creator>
  <cp:keywords/>
  <dc:description/>
  <cp:lastModifiedBy>Windows 用户</cp:lastModifiedBy>
  <cp:revision>5</cp:revision>
  <dcterms:created xsi:type="dcterms:W3CDTF">2019-12-13T10:05:00Z</dcterms:created>
  <dcterms:modified xsi:type="dcterms:W3CDTF">2020-10-14T16:05:00Z</dcterms:modified>
</cp:coreProperties>
</file>